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C48" w:rsidRDefault="00DB7C48" w:rsidP="00DB7C48">
      <w:pPr>
        <w:autoSpaceDE w:val="0"/>
        <w:autoSpaceDN w:val="0"/>
        <w:adjustRightInd w:val="0"/>
        <w:spacing w:before="60" w:after="0" w:line="25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</w:p>
    <w:p w:rsidR="00DB7C48" w:rsidRDefault="00DB7C48" w:rsidP="00DB7C48">
      <w:pPr>
        <w:autoSpaceDE w:val="0"/>
        <w:autoSpaceDN w:val="0"/>
        <w:adjustRightInd w:val="0"/>
        <w:spacing w:before="60" w:after="0" w:line="25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7C48" w:rsidRPr="00DE4EBD" w:rsidRDefault="00DB7C48" w:rsidP="00DB7C48">
      <w:pPr>
        <w:autoSpaceDE w:val="0"/>
        <w:autoSpaceDN w:val="0"/>
        <w:adjustRightInd w:val="0"/>
        <w:spacing w:before="60" w:after="0" w:line="25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4EBD">
        <w:rPr>
          <w:rFonts w:ascii="Times New Roman" w:hAnsi="Times New Roman" w:cs="Times New Roman"/>
          <w:b/>
          <w:sz w:val="28"/>
          <w:szCs w:val="28"/>
        </w:rPr>
        <w:t>Группа №1</w:t>
      </w:r>
    </w:p>
    <w:p w:rsidR="00DB7C48" w:rsidRDefault="00DB7C48" w:rsidP="00DB7C48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Модификационная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изменчивость:  определение,  действующие  факторы.</w:t>
      </w:r>
    </w:p>
    <w:p w:rsidR="00DB7C48" w:rsidRDefault="00DB7C48" w:rsidP="00DB7C48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Норма реакции: определение, классификация признаков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Работа с учебником </w:t>
      </w:r>
    </w:p>
    <w:p w:rsidR="00DB7C48" w:rsidRDefault="00DB7C48" w:rsidP="00DB7C4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DB7C48" w:rsidRPr="00DE4EBD" w:rsidRDefault="00DB7C48" w:rsidP="00DB7C48">
      <w:pPr>
        <w:autoSpaceDE w:val="0"/>
        <w:autoSpaceDN w:val="0"/>
        <w:adjustRightInd w:val="0"/>
        <w:spacing w:before="60" w:after="0" w:line="25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Группа №2</w:t>
      </w:r>
    </w:p>
    <w:p w:rsidR="00DB7C48" w:rsidRDefault="00DB7C48" w:rsidP="00DB7C4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DB7C48" w:rsidRDefault="00DB7C48" w:rsidP="00DB7C48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4EBD">
        <w:rPr>
          <w:rFonts w:ascii="Times New Roman" w:hAnsi="Times New Roman" w:cs="Times New Roman"/>
          <w:sz w:val="28"/>
          <w:szCs w:val="28"/>
        </w:rPr>
        <w:t>Наследственная изменчивость: определение, виды, причины.</w:t>
      </w:r>
    </w:p>
    <w:p w:rsidR="00DB7C48" w:rsidRDefault="00DB7C48" w:rsidP="00DB7C48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(Работа с учебником </w:t>
      </w:r>
      <w:proofErr w:type="gramEnd"/>
    </w:p>
    <w:p w:rsidR="00DB7C48" w:rsidRDefault="00DB7C48" w:rsidP="00DB7C48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7C48" w:rsidRPr="00DE4EBD" w:rsidRDefault="00DB7C48" w:rsidP="00DB7C48">
      <w:pPr>
        <w:autoSpaceDE w:val="0"/>
        <w:autoSpaceDN w:val="0"/>
        <w:adjustRightInd w:val="0"/>
        <w:spacing w:before="60" w:after="0" w:line="25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Группа №3</w:t>
      </w:r>
    </w:p>
    <w:p w:rsidR="00DB7C48" w:rsidRDefault="00DB7C48" w:rsidP="00DB7C48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Классификация мутаций:</w:t>
      </w:r>
    </w:p>
    <w:p w:rsidR="00DB7C48" w:rsidRDefault="00DB7C48" w:rsidP="00DB7C48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D1759">
        <w:rPr>
          <w:rFonts w:ascii="Times New Roman" w:hAnsi="Times New Roman" w:cs="Times New Roman"/>
          <w:sz w:val="28"/>
          <w:szCs w:val="28"/>
        </w:rPr>
        <w:t xml:space="preserve">о степени влияния на генотип – генные (точечные), хромосомные, геномные; </w:t>
      </w:r>
    </w:p>
    <w:p w:rsidR="00DB7C48" w:rsidRDefault="00DB7C48" w:rsidP="00DB7C48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7C48" w:rsidRPr="005D1759" w:rsidRDefault="00DB7C48" w:rsidP="00DB7C48">
      <w:pPr>
        <w:pStyle w:val="a3"/>
        <w:autoSpaceDE w:val="0"/>
        <w:autoSpaceDN w:val="0"/>
        <w:adjustRightInd w:val="0"/>
        <w:spacing w:after="0" w:line="252" w:lineRule="auto"/>
        <w:ind w:left="1155"/>
        <w:jc w:val="both"/>
        <w:rPr>
          <w:rFonts w:ascii="Times New Roman" w:hAnsi="Times New Roman" w:cs="Times New Roman"/>
          <w:sz w:val="28"/>
          <w:szCs w:val="28"/>
        </w:rPr>
      </w:pPr>
    </w:p>
    <w:p w:rsidR="00DB7C48" w:rsidRDefault="00DB7C48" w:rsidP="00DB7C48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Группа №4</w:t>
      </w:r>
    </w:p>
    <w:p w:rsidR="00DB7C48" w:rsidRDefault="00DB7C48" w:rsidP="00DB7C48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 типу  клеток,  в  которых  возникают,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соматические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  генеративные;</w:t>
      </w:r>
    </w:p>
    <w:p w:rsidR="00DB7C48" w:rsidRDefault="00DB7C48" w:rsidP="00DB7C48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характеру воздействия – летальные, полулетальные, нейтральные, полезные.</w:t>
      </w:r>
    </w:p>
    <w:p w:rsidR="00DB7C48" w:rsidRPr="00DE4EBD" w:rsidRDefault="00DB7C48" w:rsidP="00DB7C48">
      <w:pPr>
        <w:autoSpaceDE w:val="0"/>
        <w:autoSpaceDN w:val="0"/>
        <w:adjustRightInd w:val="0"/>
        <w:spacing w:before="60" w:after="0" w:line="25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7C48" w:rsidRDefault="00DB7C48" w:rsidP="00DB7C48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Группа №5</w:t>
      </w:r>
    </w:p>
    <w:p w:rsidR="00DB7C48" w:rsidRPr="00CB50BB" w:rsidRDefault="00DB7C48" w:rsidP="00DB7C48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0BB">
        <w:rPr>
          <w:rFonts w:ascii="Times New Roman" w:hAnsi="Times New Roman" w:cs="Times New Roman"/>
          <w:sz w:val="28"/>
          <w:szCs w:val="28"/>
        </w:rPr>
        <w:t>Причины мутаций. Мутагенные факторы.</w:t>
      </w:r>
    </w:p>
    <w:p w:rsidR="00DB7C48" w:rsidRDefault="00DB7C48" w:rsidP="00DB7C48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7C48" w:rsidRPr="00DE4EBD" w:rsidRDefault="00DB7C48" w:rsidP="00DB7C48">
      <w:pPr>
        <w:autoSpaceDE w:val="0"/>
        <w:autoSpaceDN w:val="0"/>
        <w:adjustRightInd w:val="0"/>
        <w:spacing w:before="60" w:after="0" w:line="25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1723" w:rsidRDefault="001F1723"/>
    <w:sectPr w:rsidR="001F1723" w:rsidSect="001F17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B7C48"/>
    <w:rsid w:val="000561F3"/>
    <w:rsid w:val="001F1723"/>
    <w:rsid w:val="00DB7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7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Win-10</dc:creator>
  <cp:lastModifiedBy>Win-10</cp:lastModifiedBy>
  <cp:revision>2</cp:revision>
  <dcterms:created xsi:type="dcterms:W3CDTF">2020-05-11T16:57:00Z</dcterms:created>
  <dcterms:modified xsi:type="dcterms:W3CDTF">2020-05-11T16:57:00Z</dcterms:modified>
</cp:coreProperties>
</file>